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bidi w:val="0"/>
        <w:spacing w:before="0" w:after="313" w:afterLines="100" w:line="576" w:lineRule="exact"/>
        <w:ind w:left="0" w:leftChars="0"/>
        <w:rPr>
          <w:rFonts w:hint="eastAsia" w:ascii="黑体" w:hAnsi="Times New Roman" w:eastAsia="黑体" w:cs="Times New Roman"/>
          <w:b w:val="0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 w:val="0"/>
        </w:rPr>
        <w:t>附件</w:t>
      </w:r>
    </w:p>
    <w:p>
      <w:pPr>
        <w:keepNext w:val="0"/>
        <w:keepLines w:val="0"/>
        <w:pageBreakBefore w:val="0"/>
        <w:bidi w:val="0"/>
        <w:spacing w:after="313" w:afterLines="100" w:line="576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bidi w:val="0"/>
        <w:spacing w:after="313" w:afterLines="100" w:line="576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2023年度广元市市直机关公开遴选（考调）公务员职位表</w:t>
      </w:r>
    </w:p>
    <w:p>
      <w:pPr>
        <w:pStyle w:val="2"/>
        <w:keepNext w:val="0"/>
        <w:keepLines w:val="0"/>
        <w:pageBreakBefore w:val="0"/>
        <w:bidi w:val="0"/>
        <w:spacing w:after="313" w:afterLines="100" w:line="576" w:lineRule="exact"/>
        <w:ind w:left="420" w:leftChars="0" w:hanging="420"/>
        <w:rPr>
          <w:rFonts w:hint="eastAsia"/>
        </w:rPr>
      </w:pPr>
    </w:p>
    <w:tbl>
      <w:tblPr>
        <w:tblStyle w:val="5"/>
        <w:tblW w:w="15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7"/>
        <w:gridCol w:w="840"/>
        <w:gridCol w:w="1145"/>
        <w:gridCol w:w="1540"/>
        <w:gridCol w:w="901"/>
        <w:gridCol w:w="1246"/>
        <w:gridCol w:w="960"/>
        <w:gridCol w:w="570"/>
        <w:gridCol w:w="5735"/>
        <w:gridCol w:w="914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tblHeader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主管部门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遴选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职位简介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拟任职务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职级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遴选名额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职位资格条件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咨询电话（0839-）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0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070101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市纪委监委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市纪委监委机关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综合管理（一）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从事政策研究、公文写作相关工作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2.专业：不限； 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3.年龄：35周岁以下（1987年7月10日以后出生）； 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4.政治面貌：中共党员（含预备党员）； 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5.具有2年以上政策研究、公文写作和信息宣传相关工作经历。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3090523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8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070102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市纪委监委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市纪委监委机关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综合管理（二）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从事审查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调查工作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1.学历学位：大学本科以上学历，并取得相应学士以上学位； 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spacing w:val="-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</w:rPr>
              <w:t xml:space="preserve">2.专业：会计学、会计、审计学、审计、统计学、金融学、税务； 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3.年龄：35周岁以下（1987年7月10日以后出生）； 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4.政治面貌：中共党员（含预备党员）。 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3090523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0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070103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市纪委监委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市纪委监委派驻纪检监察组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综合管理（一）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从事监督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检查工作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1.学历学位：大学本科以上学历，并取得学士以上学位； 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2.专业：不限； 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3.年龄：35周岁以下（1987年7月10日以后出生）； 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4.政治面貌：中共党员（含预备党员）。 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3090523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8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070104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市纪委监委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市纪委监委派驻纪检监察组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综合管理（二）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从事审查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调查工作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1.学历学位：大学本科以上学历，并取得相应学士以上学位；  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</w:rPr>
              <w:t xml:space="preserve">业：会计学、会计、审计学、审计、统计学、金融学、税务； 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3.年龄：35周岁以下（1987年7月10日以后出生）； 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4.政治面貌：中共党员（含预备党员）。 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3090523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2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070105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市检察院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市检察院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检察官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助理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从事检察辅助相关工作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一级检察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官助理以下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2.专业：本科：法学类；研究生：法学（一级学科）、法律；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4.取得A类《法律职业资格证书》；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5.具有2年以上公安机关、审判机关、司法行政机关工作经历。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3240110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2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070106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市检察院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市荣山地区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检察院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检察官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助理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从事检察辅助相关工作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一级检察官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助理以下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2.专业：本科：法学类；研究生：法学（一级学科）、法律；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4.取得A类《法律职业资格证书》。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3240110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070107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市委办公室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市委党史研究室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从事党史和地方志编纂、研究、宣传相关工作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2.专业：政治学类、历史学类、中国语言文学类、新闻传播学类、马克思主义理论类；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4.政治面貌：中共党员（含预备党员）；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5.具有党史地方志等文史类工作经历优先。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3316443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参照管理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070108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市委宣传部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市委讲师团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从事综合协调、文稿起草相关工作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政治面貌：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中共党员。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3090784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参照管理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2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070109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市委统战部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市委统战部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从事综合协调、文稿起草相关工作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4.政治面貌：中共党员（含预备党员）；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5.具有2年以上综合文稿工作经历；具有县区党委办公室、政府办公室工作经历的优先。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3511183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5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070110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市委统战部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九三学社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广元市委机关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从事综合协调、文稿起草相关工作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4.政治面貌：九三学社社员或群众；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5.具有2年以上综合文稿工作经历；在市级以上内刊及主流媒体、报刊等发表高质量文章（信息）1篇以上。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3511183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070111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市委编办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"/>
              </w:rPr>
              <w:t>市事业单位登记服务中心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从事综合文稿、政策研究相关工作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三级主任科员以下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4.政治面貌：中共党员（含预备党员）；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rPr>
                <w:rFonts w:hint="eastAsia"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5.具有2年以上综合文稿、政策研究和信息宣传相关工作经历；具有组织、编制、人事工作经历的优先。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3091158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参照管理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3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070112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执法勤务（一）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从事调研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文秘工作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一级警长以下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4.具有2年以上党政机关文秘工作经历；公文写作比赛得奖者优先。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5201068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需长期出差、加班，较适合男性报考。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070113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执法勤务（二）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从事财务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审计工作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一级警长以下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2.专业：会计学、会计、审计学、审计、财务管理；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4.具有2年以上财务、会计或审计工作经历，取得会计或审计初级以上专业技术资格证书。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5201068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3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070114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执法勤务（三）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从事侦查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办案工作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一级警长以下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2.专业：侦查学、刑事科学技术、治安学；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4.具有2年以上刑事案件审核及执法办案工作经历；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5.性别：男性。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5201068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需长期出差执法办案。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070115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执法勤务（四）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"/>
              </w:rPr>
              <w:t>从事心理健康服务工作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一级警长以下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2.专业：心理学、应用心理学、应用心理；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4.具有心理健康咨询服务相关工作经历或取得国家心理咨询师2级资格证书。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5201068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2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070116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执法勤务（五）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从事警务实战教学工作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一级警长以下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4.具有丰富的警务实战教学经历，在省级警务教学比武竞赛中</w:t>
            </w:r>
            <w:r>
              <w:rPr>
                <w:rFonts w:hint="eastAsia" w:ascii="仿宋_GB2312" w:hAnsi="宋体" w:eastAsia="仿宋_GB2312" w:cs="宋体"/>
                <w:b w:val="0"/>
                <w:color w:val="auto"/>
                <w:kern w:val="0"/>
                <w:szCs w:val="21"/>
              </w:rPr>
              <w:t>获得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过</w:t>
            </w:r>
            <w:r>
              <w:rPr>
                <w:rFonts w:hint="eastAsia" w:ascii="仿宋_GB2312" w:hAnsi="宋体" w:eastAsia="仿宋_GB2312" w:cs="宋体"/>
                <w:b w:val="0"/>
                <w:color w:val="auto"/>
                <w:kern w:val="0"/>
                <w:szCs w:val="21"/>
              </w:rPr>
              <w:t>前50%的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名次，省级、市级教官库人选优先；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5.性别：男性。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东文宋体" w:eastAsia="仿宋_GB2312" w:cs="东文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5201068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东文宋体" w:eastAsia="仿宋_GB2312" w:cs="东文宋体"/>
                <w:kern w:val="0"/>
                <w:szCs w:val="21"/>
              </w:rPr>
              <w:t>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对体能机能要求高。</w:t>
            </w:r>
            <w:r>
              <w:rPr>
                <w:rFonts w:hint="eastAsia" w:ascii="仿宋_GB2312" w:hAnsi="东文宋体" w:eastAsia="仿宋_GB2312" w:cs="东文宋体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加试警务实战现场教学及警务</w:t>
            </w:r>
            <w:r>
              <w:rPr>
                <w:rFonts w:hint="eastAsia" w:ascii="仿宋_GB2312" w:hAnsi="宋体" w:eastAsia="仿宋_GB2312" w:cs="宋体"/>
                <w:spacing w:val="-8"/>
                <w:kern w:val="0"/>
                <w:szCs w:val="21"/>
              </w:rPr>
              <w:t>教官专业技能测试。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9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070117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利州分局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执法勤务（一）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从事财务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审计工作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一级警长以下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2.专业：会计学、会计、审计学、审计、财务管理；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4.具有2年以上会计或审计工作经历，取得会计或审计初级以上专业技术资格证书。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5201068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1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070118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利州分局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执法勤务（二）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从事调研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秘书工作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一级警长以下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4.具有2年以上党政机关文秘工作经历；在各级公文写作比赛得奖者优先。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5201068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需长期出差、加班，较适合男性报考。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3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070119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利州分局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执法勤务（三）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从事大数据运用工作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一级警长以下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2.专业：数据科学与大数据技术、计算机科学与技术、软件工程、网络工程、信息安全；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5201068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需长期加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班，较适合男性报考。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6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070120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利州分局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执法勤务（四）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从事法医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一级警长以下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2.专业：法医学、临床医学、医学检验技术、特种医学；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4.具有2年以上法医工作经历；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5.性别：男性。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5201068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需长期出差</w:t>
            </w:r>
            <w:r>
              <w:rPr>
                <w:rFonts w:hint="eastAsia" w:ascii="仿宋_GB2312" w:hAnsi="宋体" w:eastAsia="仿宋_GB2312" w:cs="宋体"/>
                <w:spacing w:val="-14"/>
                <w:kern w:val="0"/>
                <w:szCs w:val="21"/>
              </w:rPr>
              <w:t>执法办案。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5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070121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利州分局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执法勤务（五）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从事侦查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办案工作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一级警长以下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2.专业：侦查学、刑事科学技术、治安学；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4.具有2年以上刑事案件审核及执法办案工作经历；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5.性别：男性。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5201068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需长期出差执法办案。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0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070122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经开区分局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执法勤务（一）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从事财务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审计工作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一级警长以下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2.专业：会计学、会计、审计学、审计、财务管理；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4.具有2年以上会计或审计工作经历，取得会计或审计初级以上专业技术资格证书。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5201068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070123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经开区分局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执法勤务（二）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从事调研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文秘工作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一级警长以下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4.具有2年以上党政机关文秘工作经历；在各级公文写作比赛得奖者优先。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5201068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需长期加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班，较适合男性报考。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8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070124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宝珠寺分局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执法勤务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从事大数据运用相关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一级警长以下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2.专业：数据科学与大数据技术、计算机科学与技术、软件工程、网络工程、信息安全；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4.具有从事大数据运用相关工作经历。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5201068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需长期加</w:t>
            </w:r>
            <w:r>
              <w:rPr>
                <w:rFonts w:hint="eastAsia" w:ascii="仿宋_GB2312" w:hAnsi="宋体" w:eastAsia="仿宋_GB2312" w:cs="宋体"/>
                <w:spacing w:val="-14"/>
                <w:kern w:val="0"/>
                <w:szCs w:val="21"/>
              </w:rPr>
              <w:t>班，较适合男性报考。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4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070125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市民政局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市民政局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从事办公文秘、综合协调相关工作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4.具有2年以上文秘相关工作经历；在市级以上内刊及主流媒体、报刊、杂志等发表高质量文章（信息）1篇以上。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3265140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9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070126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市司法局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市司法局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综合事务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从事机关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事务工作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一级科员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2.专业：本科：法学类；研究生：法学（一级学科）、政治学、社会学、中国语言文学、公共管理学；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3227852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2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070127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市司法局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市法律援助中心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综合事务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从事法律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援助工作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一级科员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2.专业：法学类；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4.取得A类《法律职业资格证书》。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3227852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参照管理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9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070128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市财政局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市财政局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财政管理（一）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从事经济形势分析相关工作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1.学历学位：硕士研究生以上学历，并取得相应硕士以上学位；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2.专业：理论经济学、应用经济学、金融、应用统计、税务、国际商务、资产评估、数字经济；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3260842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8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070129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市财政局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市财政局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财政管理（二）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从事预算管理相关工作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2.专业：经济学类、财政学类、金融学类、经济与贸易类；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3260842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070130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人力资源和社会保障局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市就业创业中心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从事综合事务、办公文秘工作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 w:firstLine="210" w:firstLineChars="100"/>
              <w:jc w:val="both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4.具有2年以上文秘相关工作经历；在市级以上内刊及主流媒体、报刊、杂志等发表高质量文章（信息）1篇以上。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3302972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参照管理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6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070131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人力资源和社会保障局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市社保事务中心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从事财务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 w:firstLine="210" w:firstLineChars="100"/>
              <w:jc w:val="both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2.专业：会计学、会计、审计学、审计、财务管理；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4.具有2年以上财务工作经历。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3302972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参照管理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070132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交通运输局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市公路建设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服务中心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从事办公文秘相关工作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bidi w:val="0"/>
              <w:spacing w:after="313" w:afterLines="100" w:line="576" w:lineRule="exact"/>
              <w:ind w:left="0" w:leftChars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spacing w:after="313" w:afterLines="100" w:line="576" w:lineRule="exact"/>
              <w:ind w:left="0" w:leftChars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3265370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spacing w:after="313" w:afterLines="100" w:line="576" w:lineRule="exact"/>
              <w:ind w:left="0" w:leftChars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参照管理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spacing w:after="313" w:afterLines="100" w:line="576" w:lineRule="exact"/>
              <w:ind w:left="0" w:leftChars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0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070133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交通运输局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市港航发展中心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从事港口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基础设施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建设管理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一级科员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2.专业：本科：交通工程、港口航道与海岸工程、道路桥梁与渡河工程；研究生：交通运输工程、船舶与海洋工程；</w:t>
            </w:r>
          </w:p>
          <w:p>
            <w:pPr>
              <w:keepNext w:val="0"/>
              <w:keepLines w:val="0"/>
              <w:pageBreakBefore w:val="0"/>
              <w:bidi w:val="0"/>
              <w:spacing w:after="313" w:afterLines="100" w:line="576" w:lineRule="exact"/>
              <w:ind w:left="0" w:leftChars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spacing w:after="313" w:afterLines="100" w:line="576" w:lineRule="exact"/>
              <w:ind w:left="0" w:leftChars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3265370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spacing w:after="313" w:afterLines="100" w:line="576" w:lineRule="exact"/>
              <w:ind w:left="0" w:leftChars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参照管理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spacing w:after="313" w:afterLines="100" w:line="576" w:lineRule="exact"/>
              <w:ind w:left="0" w:leftChars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9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070134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市审计局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市财政监督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检查局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从事文秘办公相关工作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一级科员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after="313" w:afterLines="100" w:line="576" w:lineRule="exact"/>
              <w:ind w:left="0" w:leftChars="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bidi w:val="0"/>
              <w:spacing w:after="313" w:afterLines="100" w:line="576" w:lineRule="exact"/>
              <w:ind w:left="0" w:leftChars="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bidi w:val="0"/>
              <w:spacing w:after="313" w:afterLines="100" w:line="576" w:lineRule="exact"/>
              <w:ind w:left="0" w:leftChars="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bidi w:val="0"/>
              <w:spacing w:after="313" w:afterLines="100" w:line="576" w:lineRule="exact"/>
              <w:ind w:left="0" w:leftChars="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4.熟悉经济相关工作，具有2年以上文秘工作经历。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spacing w:after="313" w:afterLines="100" w:line="576" w:lineRule="exact"/>
              <w:ind w:left="0" w:leftChars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3270265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spacing w:after="313" w:afterLines="100" w:line="576" w:lineRule="exact"/>
              <w:ind w:left="0" w:leftChars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参照管理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spacing w:after="313" w:afterLines="100" w:line="576" w:lineRule="exact"/>
              <w:ind w:left="0" w:leftChars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8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070135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市市场监督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管理局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市市场监管综合行政执法支队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spacing w:val="-2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4"/>
                <w:kern w:val="0"/>
                <w:szCs w:val="21"/>
              </w:rPr>
              <w:t>执法监督科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从事新媒体创作、办公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文秘工作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4.具有2年以上新媒体创作、文秘工作经历。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3311153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参照管理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6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070136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市市场监督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管理局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市市场监管综合行政执法支队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公平交易执法大队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从事财会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1.学历学位：大学本科以上学历，并取得相应学士以上学位；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2.专业：会计学、会计、审计学、审计、财务管理；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4.具有2年以上财务工作经历。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3311153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参照管理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6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070137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市经济合作和外事局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市经济合作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和外事局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从事招商引资、公文写作相关工作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三级主任科员以下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2.专业：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不限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3.年龄：35周岁以下（1987年7月10日以后出生）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4.具有2年以上公文写作工作经历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3091120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4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070138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市经济合作和外事局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市经济合作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和外事局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从事公文写作、综合协调相关工作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一级科员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2.专业：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不限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3.年龄：35周岁以下（1987年7月10日以后出生）。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3091120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4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 w:bidi="ar"/>
              </w:rPr>
              <w:t>39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市以工代赈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事务中心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市以工代赈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事务中心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从事办公室日常事务、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财务工作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三级主任科员以下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1.学历学位:大学本科以上学历，并取得学士以上学位；                         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3.年龄:35周岁以下（1987年7月10日以后出生）；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4.具有财会工作经验者优先。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3260540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参照管理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1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市总工会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市总工会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文秘管理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从事办公室综合事务、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公文写作相关工作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三级主任  科员以下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4.具有2年以上文秘、信息宣传工作经历。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3263124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参照管理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群团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0701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 w:bidi="ar"/>
              </w:rPr>
              <w:t>41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市妇联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市妇联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综合管理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从事公文写作、信息宣传相关工作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一级科员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5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1.学历学位：大学本科以上学历，并取得学士以上学位；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3.年龄：35周岁以下（1987年7月10日以后出生）；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4.具有2年以上文秘、信息工作经历。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3090907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参照管理</w:t>
            </w:r>
          </w:p>
          <w:p>
            <w:pPr>
              <w:keepNext w:val="0"/>
              <w:keepLines w:val="0"/>
              <w:pageBreakBefore w:val="0"/>
              <w:widowControl/>
              <w:bidi w:val="0"/>
              <w:spacing w:after="313" w:afterLines="100" w:line="576" w:lineRule="exact"/>
              <w:ind w:left="0" w:left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群团</w:t>
            </w:r>
          </w:p>
        </w:tc>
      </w:tr>
    </w:tbl>
    <w:p>
      <w:pPr>
        <w:keepNext w:val="0"/>
        <w:keepLines w:val="0"/>
        <w:pageBreakBefore w:val="0"/>
        <w:bidi w:val="0"/>
        <w:spacing w:after="313" w:afterLines="100" w:line="576" w:lineRule="exact"/>
        <w:ind w:left="0" w:leftChars="0"/>
        <w:rPr>
          <w:rFonts w:hint="default" w:ascii="Times New Roman" w:hAnsi="Times New Roman" w:eastAsia="仿宋_GB2312" w:cs="Times New Roman"/>
          <w:bCs/>
          <w:w w:val="95"/>
          <w:sz w:val="32"/>
          <w:szCs w:val="32"/>
        </w:rPr>
      </w:pPr>
    </w:p>
    <w:p/>
    <w:sectPr>
      <w:footerReference r:id="rId3" w:type="default"/>
      <w:pgSz w:w="16838" w:h="11906" w:orient="landscape"/>
      <w:pgMar w:top="1701" w:right="1418" w:bottom="1701" w:left="1418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hint="eastAsia" w:ascii="宋体"/>
        <w:sz w:val="28"/>
        <w:szCs w:val="28"/>
      </w:rPr>
      <w:t xml:space="preserve">— </w:t>
    </w:r>
    <w:r>
      <w:rPr>
        <w:rStyle w:val="7"/>
        <w:rFonts w:ascii="宋体"/>
        <w:sz w:val="28"/>
        <w:szCs w:val="28"/>
      </w:rPr>
      <w:fldChar w:fldCharType="begin"/>
    </w:r>
    <w:r>
      <w:rPr>
        <w:rStyle w:val="7"/>
        <w:rFonts w:ascii="宋体"/>
        <w:sz w:val="28"/>
        <w:szCs w:val="28"/>
      </w:rPr>
      <w:instrText xml:space="preserve">PAGE  </w:instrText>
    </w:r>
    <w:r>
      <w:rPr>
        <w:rStyle w:val="7"/>
        <w:rFonts w:ascii="宋体"/>
        <w:sz w:val="28"/>
        <w:szCs w:val="28"/>
      </w:rPr>
      <w:fldChar w:fldCharType="separate"/>
    </w:r>
    <w:r>
      <w:rPr>
        <w:rStyle w:val="7"/>
        <w:rFonts w:ascii="宋体"/>
        <w:sz w:val="28"/>
        <w:szCs w:val="28"/>
      </w:rPr>
      <w:t>31</w:t>
    </w:r>
    <w:r>
      <w:rPr>
        <w:rStyle w:val="7"/>
        <w:rFonts w:ascii="宋体"/>
        <w:sz w:val="28"/>
        <w:szCs w:val="28"/>
      </w:rPr>
      <w:fldChar w:fldCharType="end"/>
    </w:r>
    <w:r>
      <w:rPr>
        <w:rStyle w:val="7"/>
        <w:rFonts w:hint="eastAsia" w:asci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3CD55"/>
    <w:rsid w:val="75FF854F"/>
    <w:rsid w:val="BFEDBE2B"/>
    <w:rsid w:val="EFF3CD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2023-07-11T02:06:00Z</dcterms:created>
  <dc:creator>user</dc:creator>
  <cp:lastModifiedBy>user</cp:lastModifiedBy>
  <dcterms:modified xsi:type="dcterms:W3CDTF">2023-07-10T11:56:24Z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